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BED6F" w14:textId="77777777" w:rsidR="00745BD1" w:rsidRDefault="00745BD1" w:rsidP="00F83ED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8373C">
        <w:rPr>
          <w:rFonts w:ascii="Times New Roman" w:hAnsi="Times New Roman" w:cs="Times New Roman"/>
          <w:sz w:val="24"/>
          <w:szCs w:val="24"/>
        </w:rPr>
        <w:t>NACRT</w:t>
      </w:r>
    </w:p>
    <w:p w14:paraId="7550BA2D" w14:textId="0951E8EE" w:rsidR="00E16205" w:rsidRPr="007F3D84" w:rsidRDefault="007F3AC7" w:rsidP="00F83ED2">
      <w:pPr>
        <w:jc w:val="both"/>
        <w:rPr>
          <w:rFonts w:ascii="Times New Roman" w:hAnsi="Times New Roman" w:cs="Times New Roman"/>
          <w:sz w:val="24"/>
          <w:szCs w:val="24"/>
        </w:rPr>
      </w:pPr>
      <w:r w:rsidRPr="007F3D84">
        <w:rPr>
          <w:rFonts w:ascii="Times New Roman" w:hAnsi="Times New Roman" w:cs="Times New Roman"/>
          <w:sz w:val="24"/>
          <w:szCs w:val="24"/>
        </w:rPr>
        <w:t>Na temelju članka 78. Zakona o komunalnom gospodarstvu (Narodne novine broj 68/18, 110/18</w:t>
      </w:r>
      <w:r w:rsidR="00E166A7">
        <w:rPr>
          <w:rFonts w:ascii="Times New Roman" w:hAnsi="Times New Roman" w:cs="Times New Roman"/>
          <w:sz w:val="24"/>
          <w:szCs w:val="24"/>
        </w:rPr>
        <w:t>,</w:t>
      </w:r>
      <w:r w:rsidRPr="007F3D84">
        <w:rPr>
          <w:rFonts w:ascii="Times New Roman" w:hAnsi="Times New Roman" w:cs="Times New Roman"/>
          <w:sz w:val="24"/>
          <w:szCs w:val="24"/>
        </w:rPr>
        <w:t>32/20</w:t>
      </w:r>
      <w:r w:rsidR="00E166A7">
        <w:rPr>
          <w:rFonts w:ascii="Times New Roman" w:hAnsi="Times New Roman" w:cs="Times New Roman"/>
          <w:sz w:val="24"/>
          <w:szCs w:val="24"/>
        </w:rPr>
        <w:t>,145/24</w:t>
      </w:r>
      <w:r w:rsidRPr="007F3D84">
        <w:rPr>
          <w:rFonts w:ascii="Times New Roman" w:hAnsi="Times New Roman" w:cs="Times New Roman"/>
          <w:sz w:val="24"/>
          <w:szCs w:val="24"/>
        </w:rPr>
        <w:t xml:space="preserve">) i članka 31. Statuta Općine Smokvica (Službeni glasnik </w:t>
      </w:r>
      <w:r w:rsidR="00E166A7">
        <w:rPr>
          <w:rFonts w:ascii="Times New Roman" w:hAnsi="Times New Roman" w:cs="Times New Roman"/>
          <w:sz w:val="24"/>
          <w:szCs w:val="24"/>
        </w:rPr>
        <w:t>O</w:t>
      </w:r>
      <w:r w:rsidRPr="007F3D84">
        <w:rPr>
          <w:rFonts w:ascii="Times New Roman" w:hAnsi="Times New Roman" w:cs="Times New Roman"/>
          <w:sz w:val="24"/>
          <w:szCs w:val="24"/>
        </w:rPr>
        <w:t xml:space="preserve">pćine Smokvica broj 03/09, 22/13, 06/18 i 05/21) Općinsko vijeće Općine Smokvica na svojoj </w:t>
      </w:r>
      <w:r w:rsidR="004B3717">
        <w:rPr>
          <w:rFonts w:ascii="Times New Roman" w:hAnsi="Times New Roman" w:cs="Times New Roman"/>
          <w:sz w:val="24"/>
          <w:szCs w:val="24"/>
        </w:rPr>
        <w:t>3</w:t>
      </w:r>
      <w:r w:rsidR="004A5DDD">
        <w:rPr>
          <w:rFonts w:ascii="Times New Roman" w:hAnsi="Times New Roman" w:cs="Times New Roman"/>
          <w:sz w:val="24"/>
          <w:szCs w:val="24"/>
        </w:rPr>
        <w:t>.</w:t>
      </w:r>
      <w:r w:rsidRPr="007F3D84">
        <w:rPr>
          <w:rFonts w:ascii="Times New Roman" w:hAnsi="Times New Roman" w:cs="Times New Roman"/>
          <w:sz w:val="24"/>
          <w:szCs w:val="24"/>
        </w:rPr>
        <w:t xml:space="preserve"> sjednici održa</w:t>
      </w:r>
      <w:r w:rsidR="004B3717">
        <w:rPr>
          <w:rFonts w:ascii="Times New Roman" w:hAnsi="Times New Roman" w:cs="Times New Roman"/>
          <w:sz w:val="24"/>
          <w:szCs w:val="24"/>
        </w:rPr>
        <w:t>noj dana 26. 11</w:t>
      </w:r>
      <w:r w:rsidR="00B25FDF">
        <w:rPr>
          <w:rFonts w:ascii="Times New Roman" w:hAnsi="Times New Roman" w:cs="Times New Roman"/>
          <w:sz w:val="24"/>
          <w:szCs w:val="24"/>
        </w:rPr>
        <w:t xml:space="preserve">. </w:t>
      </w:r>
      <w:r w:rsidR="00E02A44">
        <w:rPr>
          <w:rFonts w:ascii="Times New Roman" w:hAnsi="Times New Roman" w:cs="Times New Roman"/>
          <w:sz w:val="24"/>
          <w:szCs w:val="24"/>
        </w:rPr>
        <w:t>2025</w:t>
      </w:r>
      <w:r w:rsidRPr="007F3D84">
        <w:rPr>
          <w:rFonts w:ascii="Times New Roman" w:hAnsi="Times New Roman" w:cs="Times New Roman"/>
          <w:sz w:val="24"/>
          <w:szCs w:val="24"/>
        </w:rPr>
        <w:t>. godine donijelo je</w:t>
      </w:r>
    </w:p>
    <w:p w14:paraId="35033E0B" w14:textId="77777777" w:rsidR="007F3AC7" w:rsidRPr="007F3D84" w:rsidRDefault="007F3AC7" w:rsidP="00F83ED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7002D6" w14:textId="77777777" w:rsidR="00745BD1" w:rsidRPr="00F83ED2" w:rsidRDefault="007F3AC7" w:rsidP="00F83ED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3ED2">
        <w:rPr>
          <w:rFonts w:ascii="Times New Roman" w:hAnsi="Times New Roman" w:cs="Times New Roman"/>
          <w:b/>
          <w:bCs/>
          <w:sz w:val="24"/>
          <w:szCs w:val="24"/>
        </w:rPr>
        <w:t>ODLUKU o izmjenama i dopunama</w:t>
      </w:r>
    </w:p>
    <w:p w14:paraId="5C29B996" w14:textId="77777777" w:rsidR="007F3AC7" w:rsidRPr="007F3D84" w:rsidRDefault="007F3AC7" w:rsidP="00F83ED2">
      <w:pPr>
        <w:jc w:val="center"/>
        <w:rPr>
          <w:rFonts w:ascii="Times New Roman" w:hAnsi="Times New Roman" w:cs="Times New Roman"/>
          <w:sz w:val="24"/>
          <w:szCs w:val="24"/>
        </w:rPr>
      </w:pPr>
      <w:r w:rsidRPr="00F83ED2">
        <w:rPr>
          <w:rFonts w:ascii="Times New Roman" w:hAnsi="Times New Roman" w:cs="Times New Roman"/>
          <w:b/>
          <w:bCs/>
          <w:sz w:val="24"/>
          <w:szCs w:val="24"/>
        </w:rPr>
        <w:t>Odluke o komunalnom doprinosu</w:t>
      </w:r>
    </w:p>
    <w:p w14:paraId="47C19445" w14:textId="77777777" w:rsidR="00F83ED2" w:rsidRDefault="00F83ED2" w:rsidP="00F83ED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6200AB" w14:textId="77777777" w:rsidR="00F83ED2" w:rsidRDefault="00F83ED2" w:rsidP="00750BA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1.</w:t>
      </w:r>
    </w:p>
    <w:p w14:paraId="12C085A7" w14:textId="77777777" w:rsidR="007F3AC7" w:rsidRPr="007F3D84" w:rsidRDefault="00F83ED2" w:rsidP="00F83ED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Općinsko vijeće Općine Smokvica na svojoj 11. sjednici održanoj dana 29.11.2018. godine donijelo je Odluku o komunalnom doprinosu (Službeni glasnik Općine Smokvica broj 13/18), te na svojoj 17. sjednici održanoj dana 02.12.2019. godine donijelo je Odluku o Izmjenama i dopunama Odluke o komunalnom doprinosu (Službeni glasnik Općine Smokvica broj 05/19).</w:t>
      </w:r>
    </w:p>
    <w:p w14:paraId="7ED40FDC" w14:textId="77777777" w:rsidR="007F3AC7" w:rsidRPr="007F3D84" w:rsidRDefault="009A7582" w:rsidP="00750BAF">
      <w:pPr>
        <w:jc w:val="center"/>
        <w:rPr>
          <w:rFonts w:ascii="Times New Roman" w:hAnsi="Times New Roman" w:cs="Times New Roman"/>
          <w:sz w:val="24"/>
          <w:szCs w:val="24"/>
        </w:rPr>
      </w:pPr>
      <w:r w:rsidRPr="007F3D84">
        <w:rPr>
          <w:rFonts w:ascii="Times New Roman" w:hAnsi="Times New Roman" w:cs="Times New Roman"/>
          <w:sz w:val="24"/>
          <w:szCs w:val="24"/>
        </w:rPr>
        <w:t xml:space="preserve">Članak </w:t>
      </w:r>
      <w:r w:rsidR="00F83ED2">
        <w:rPr>
          <w:rFonts w:ascii="Times New Roman" w:hAnsi="Times New Roman" w:cs="Times New Roman"/>
          <w:sz w:val="24"/>
          <w:szCs w:val="24"/>
        </w:rPr>
        <w:t>2</w:t>
      </w:r>
      <w:r w:rsidRPr="007F3D84">
        <w:rPr>
          <w:rFonts w:ascii="Times New Roman" w:hAnsi="Times New Roman" w:cs="Times New Roman"/>
          <w:sz w:val="24"/>
          <w:szCs w:val="24"/>
        </w:rPr>
        <w:t>.</w:t>
      </w:r>
    </w:p>
    <w:p w14:paraId="287173F8" w14:textId="77777777" w:rsidR="009A7582" w:rsidRDefault="007F3D84" w:rsidP="00F83ED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</w:t>
      </w:r>
      <w:r w:rsidR="009A7582" w:rsidRPr="007F3D84">
        <w:rPr>
          <w:rFonts w:ascii="Times New Roman" w:hAnsi="Times New Roman" w:cs="Times New Roman"/>
          <w:sz w:val="24"/>
          <w:szCs w:val="24"/>
        </w:rPr>
        <w:t>Odlu</w:t>
      </w:r>
      <w:r>
        <w:rPr>
          <w:rFonts w:ascii="Times New Roman" w:hAnsi="Times New Roman" w:cs="Times New Roman"/>
          <w:sz w:val="24"/>
          <w:szCs w:val="24"/>
        </w:rPr>
        <w:t>ci</w:t>
      </w:r>
      <w:r w:rsidR="009A7582" w:rsidRPr="007F3D84">
        <w:rPr>
          <w:rFonts w:ascii="Times New Roman" w:hAnsi="Times New Roman" w:cs="Times New Roman"/>
          <w:sz w:val="24"/>
          <w:szCs w:val="24"/>
        </w:rPr>
        <w:t xml:space="preserve"> o komunalnom doprinosu </w:t>
      </w:r>
      <w:r>
        <w:rPr>
          <w:rFonts w:ascii="Times New Roman" w:hAnsi="Times New Roman" w:cs="Times New Roman"/>
          <w:sz w:val="24"/>
          <w:szCs w:val="24"/>
        </w:rPr>
        <w:t>(Službeni glasnik Općine Smokvica broj 13/18</w:t>
      </w:r>
      <w:r w:rsidR="00560A53">
        <w:rPr>
          <w:rFonts w:ascii="Times New Roman" w:hAnsi="Times New Roman" w:cs="Times New Roman"/>
          <w:sz w:val="24"/>
          <w:szCs w:val="24"/>
        </w:rPr>
        <w:t xml:space="preserve"> i 0</w:t>
      </w:r>
      <w:r w:rsidR="00F83ED2">
        <w:rPr>
          <w:rFonts w:ascii="Times New Roman" w:hAnsi="Times New Roman" w:cs="Times New Roman"/>
          <w:sz w:val="24"/>
          <w:szCs w:val="24"/>
        </w:rPr>
        <w:t>5</w:t>
      </w:r>
      <w:r w:rsidR="00560A53">
        <w:rPr>
          <w:rFonts w:ascii="Times New Roman" w:hAnsi="Times New Roman" w:cs="Times New Roman"/>
          <w:sz w:val="24"/>
          <w:szCs w:val="24"/>
        </w:rPr>
        <w:t>/19</w:t>
      </w:r>
      <w:r>
        <w:rPr>
          <w:rFonts w:ascii="Times New Roman" w:hAnsi="Times New Roman" w:cs="Times New Roman"/>
          <w:sz w:val="24"/>
          <w:szCs w:val="24"/>
        </w:rPr>
        <w:t>)</w:t>
      </w:r>
      <w:r w:rsidR="00560A53">
        <w:rPr>
          <w:rFonts w:ascii="Times New Roman" w:hAnsi="Times New Roman" w:cs="Times New Roman"/>
          <w:sz w:val="24"/>
          <w:szCs w:val="24"/>
        </w:rPr>
        <w:t xml:space="preserve"> članak 6. mijenja se i glasi: </w:t>
      </w:r>
    </w:p>
    <w:p w14:paraId="237AAD1D" w14:textId="77777777" w:rsidR="00560A53" w:rsidRDefault="00560A53" w:rsidP="00F83ED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CA1864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 xml:space="preserve">Jedinična vrijednost komunalnog doprinosa određuje se po m3 (prostornom metru) građevine koja se gradi na građevinskoj čestici, te za pojedine zone iznosi kako slijedi: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696"/>
        <w:gridCol w:w="2977"/>
        <w:gridCol w:w="2693"/>
      </w:tblGrid>
      <w:tr w:rsidR="00560A53" w14:paraId="6E8B501B" w14:textId="77777777" w:rsidTr="00560A53">
        <w:trPr>
          <w:trHeight w:val="406"/>
        </w:trPr>
        <w:tc>
          <w:tcPr>
            <w:tcW w:w="1696" w:type="dxa"/>
          </w:tcPr>
          <w:p w14:paraId="344FF7F8" w14:textId="77777777" w:rsidR="00560A53" w:rsidRDefault="00560A53" w:rsidP="00F83E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AE8B50A" w14:textId="77777777" w:rsidR="00560A53" w:rsidRDefault="00560A53" w:rsidP="00F83E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€/m3</w:t>
            </w:r>
          </w:p>
        </w:tc>
        <w:tc>
          <w:tcPr>
            <w:tcW w:w="2693" w:type="dxa"/>
          </w:tcPr>
          <w:p w14:paraId="4C763991" w14:textId="77777777" w:rsidR="00560A53" w:rsidRDefault="00560A53" w:rsidP="00F83E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€/1PGM (parkirno-garažno mjesto) </w:t>
            </w:r>
          </w:p>
        </w:tc>
      </w:tr>
      <w:tr w:rsidR="00560A53" w14:paraId="60F92B96" w14:textId="77777777" w:rsidTr="00560A53">
        <w:tc>
          <w:tcPr>
            <w:tcW w:w="1696" w:type="dxa"/>
          </w:tcPr>
          <w:p w14:paraId="718D133E" w14:textId="77777777" w:rsidR="00560A53" w:rsidRPr="00560A53" w:rsidRDefault="00560A53" w:rsidP="00F83E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</w:t>
            </w:r>
            <w:r w:rsidRPr="00560A53">
              <w:rPr>
                <w:rFonts w:ascii="Times New Roman" w:hAnsi="Times New Roman" w:cs="Times New Roman"/>
                <w:sz w:val="24"/>
                <w:szCs w:val="24"/>
              </w:rPr>
              <w:t>zona</w:t>
            </w:r>
          </w:p>
        </w:tc>
        <w:tc>
          <w:tcPr>
            <w:tcW w:w="2977" w:type="dxa"/>
          </w:tcPr>
          <w:p w14:paraId="4C28200B" w14:textId="77777777" w:rsidR="00560A53" w:rsidRDefault="00FD6D78" w:rsidP="00F83E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2693" w:type="dxa"/>
          </w:tcPr>
          <w:p w14:paraId="3A621CD7" w14:textId="77777777" w:rsidR="00560A53" w:rsidRDefault="00B25FDF" w:rsidP="00F83E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A1864">
              <w:rPr>
                <w:rFonts w:ascii="Times New Roman" w:hAnsi="Times New Roman" w:cs="Times New Roman"/>
                <w:sz w:val="24"/>
                <w:szCs w:val="24"/>
              </w:rPr>
              <w:t xml:space="preserve">.000,00 </w:t>
            </w:r>
          </w:p>
        </w:tc>
      </w:tr>
      <w:tr w:rsidR="00560A53" w14:paraId="230E21DE" w14:textId="77777777" w:rsidTr="00560A53">
        <w:tc>
          <w:tcPr>
            <w:tcW w:w="1696" w:type="dxa"/>
          </w:tcPr>
          <w:p w14:paraId="5209FE45" w14:textId="77777777" w:rsidR="00560A53" w:rsidRDefault="00560A53" w:rsidP="00F83E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II. zona</w:t>
            </w:r>
          </w:p>
        </w:tc>
        <w:tc>
          <w:tcPr>
            <w:tcW w:w="2977" w:type="dxa"/>
          </w:tcPr>
          <w:p w14:paraId="646C82AB" w14:textId="77777777" w:rsidR="00560A53" w:rsidRDefault="00FD6D78" w:rsidP="00F83E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  <w:tc>
          <w:tcPr>
            <w:tcW w:w="2693" w:type="dxa"/>
          </w:tcPr>
          <w:p w14:paraId="31DDBFA6" w14:textId="77777777" w:rsidR="00560A53" w:rsidRDefault="00B25FDF" w:rsidP="00F83E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A1864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</w:tr>
      <w:tr w:rsidR="00560A53" w14:paraId="3D48FD27" w14:textId="77777777" w:rsidTr="00560A53">
        <w:tc>
          <w:tcPr>
            <w:tcW w:w="1696" w:type="dxa"/>
          </w:tcPr>
          <w:p w14:paraId="7035FDF7" w14:textId="77777777" w:rsidR="00560A53" w:rsidRDefault="00560A53" w:rsidP="00F83E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III. zona</w:t>
            </w:r>
          </w:p>
        </w:tc>
        <w:tc>
          <w:tcPr>
            <w:tcW w:w="2977" w:type="dxa"/>
          </w:tcPr>
          <w:p w14:paraId="625CCF09" w14:textId="77777777" w:rsidR="00560A53" w:rsidRDefault="00FD6D78" w:rsidP="00F83E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3,50</w:t>
            </w:r>
          </w:p>
        </w:tc>
        <w:tc>
          <w:tcPr>
            <w:tcW w:w="2693" w:type="dxa"/>
          </w:tcPr>
          <w:p w14:paraId="1D7F7219" w14:textId="77777777" w:rsidR="00560A53" w:rsidRDefault="00B25FDF" w:rsidP="00F83E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  <w:r w:rsidR="00D6729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D6729B" w14:paraId="7E3BDE07" w14:textId="77777777" w:rsidTr="00560A53">
        <w:tc>
          <w:tcPr>
            <w:tcW w:w="1696" w:type="dxa"/>
          </w:tcPr>
          <w:p w14:paraId="3424935E" w14:textId="77777777" w:rsidR="00D6729B" w:rsidRDefault="00D6729B" w:rsidP="00F83E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IV. zona</w:t>
            </w:r>
          </w:p>
        </w:tc>
        <w:tc>
          <w:tcPr>
            <w:tcW w:w="2977" w:type="dxa"/>
          </w:tcPr>
          <w:p w14:paraId="7A363A96" w14:textId="77777777" w:rsidR="00D6729B" w:rsidRDefault="00FD6D78" w:rsidP="00F83E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  <w:tc>
          <w:tcPr>
            <w:tcW w:w="2693" w:type="dxa"/>
          </w:tcPr>
          <w:p w14:paraId="0D728A9A" w14:textId="77777777" w:rsidR="00D6729B" w:rsidRDefault="00B25FDF" w:rsidP="00F83E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6729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</w:tbl>
    <w:p w14:paraId="59C1B990" w14:textId="77777777" w:rsidR="00D6729B" w:rsidRDefault="00D6729B" w:rsidP="00F83ED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F8AF70" w14:textId="77777777" w:rsidR="00560A53" w:rsidRDefault="00CA1864" w:rsidP="00F83ED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560A53">
        <w:rPr>
          <w:rFonts w:ascii="Times New Roman" w:hAnsi="Times New Roman" w:cs="Times New Roman"/>
          <w:sz w:val="24"/>
          <w:szCs w:val="24"/>
        </w:rPr>
        <w:t xml:space="preserve">Pod parkirno – garažnim mjestima (PGM) podrazumijevaju se parkirališno – garažna mjesta koja obveznik nije osigurao na građevnoj čestici. </w:t>
      </w:r>
    </w:p>
    <w:p w14:paraId="1A6F4BA2" w14:textId="77777777" w:rsidR="00560A53" w:rsidRDefault="00CA1864" w:rsidP="00F83ED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560A53">
        <w:rPr>
          <w:rFonts w:ascii="Times New Roman" w:hAnsi="Times New Roman" w:cs="Times New Roman"/>
          <w:sz w:val="24"/>
          <w:szCs w:val="24"/>
        </w:rPr>
        <w:t xml:space="preserve">U iznimnom slučaju obveznik plaćanja koji nije osigurao parkirališno – garažna mjesta na građevnoj čestici dužan je osim komunalnog doprinosa za gradnju građevine </w:t>
      </w:r>
      <w:r>
        <w:rPr>
          <w:rFonts w:ascii="Times New Roman" w:hAnsi="Times New Roman" w:cs="Times New Roman"/>
          <w:sz w:val="24"/>
          <w:szCs w:val="24"/>
        </w:rPr>
        <w:t>platiti i poseban komunalni doprinos radi gradnje planiranih javnih parkirališta i garaža.</w:t>
      </w:r>
    </w:p>
    <w:p w14:paraId="3AB547B7" w14:textId="77777777" w:rsidR="00CA1864" w:rsidRDefault="00CA1864" w:rsidP="00F83ED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Ukoliko se radi o rekonstrukciji građevine komunalni doprinos plaća se samo na povećani obujam građevine, odnosno povećanu građevinsku bruto površinu. Normativi parkirališnih mjesta određeni su važećim Prostornim planom uređenja Općine Smokvica. </w:t>
      </w:r>
    </w:p>
    <w:p w14:paraId="578D045B" w14:textId="77777777" w:rsidR="00CA1864" w:rsidRDefault="00CA1864" w:rsidP="00F83ED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Ukoliko se radi o promjeni namjene na način da se stambenom prostoru namjena mijenja u poslovni prostor komunalni doprinos plaća se najmanje za jedno parkirališno mjesto,</w:t>
      </w:r>
      <w:r w:rsidR="00D6729B">
        <w:rPr>
          <w:rFonts w:ascii="Times New Roman" w:hAnsi="Times New Roman" w:cs="Times New Roman"/>
          <w:sz w:val="24"/>
          <w:szCs w:val="24"/>
        </w:rPr>
        <w:t xml:space="preserve"> ukoliko obveznik nije osigurao parkirališno mjesto na građevnoj čestici.</w:t>
      </w:r>
      <w:r w:rsidR="00745BD1">
        <w:rPr>
          <w:rFonts w:ascii="Times New Roman" w:hAnsi="Times New Roman" w:cs="Times New Roman"/>
          <w:sz w:val="24"/>
          <w:szCs w:val="24"/>
        </w:rPr>
        <w:t>“</w:t>
      </w:r>
    </w:p>
    <w:p w14:paraId="57ECFED5" w14:textId="77777777" w:rsidR="00CA1864" w:rsidRDefault="00CA1864" w:rsidP="00F83ED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F9212C" w14:textId="77777777" w:rsidR="00CA1864" w:rsidRDefault="00CA1864" w:rsidP="004268E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Članak </w:t>
      </w:r>
      <w:r w:rsidR="00F83ED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57A6F20" w14:textId="77777777" w:rsidR="00D6729B" w:rsidRDefault="00D6729B" w:rsidP="00F83ED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članku 10. iza stavka 3. dodaje se novi stavak 4. koji glasi: </w:t>
      </w:r>
    </w:p>
    <w:p w14:paraId="6505E5CE" w14:textId="77777777" w:rsidR="00D6729B" w:rsidRDefault="00D6729B" w:rsidP="00F83ED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E32B03">
        <w:rPr>
          <w:rFonts w:ascii="Times New Roman" w:hAnsi="Times New Roman" w:cs="Times New Roman"/>
          <w:sz w:val="24"/>
          <w:szCs w:val="24"/>
        </w:rPr>
        <w:t xml:space="preserve">4) Plaćanje komunalnog doprinosa radi gradnje planiranih javnih parkirališta i garaža, koji se plaća u slučaju da obveznik plaćanja nije osigurao parkirališno – garažna mjesta na građevnoj čestici, </w:t>
      </w:r>
      <w:r w:rsidR="00745BD1">
        <w:rPr>
          <w:rFonts w:ascii="Times New Roman" w:hAnsi="Times New Roman" w:cs="Times New Roman"/>
          <w:sz w:val="24"/>
          <w:szCs w:val="24"/>
        </w:rPr>
        <w:t>regulirat će se ugovorom između Općine Smokvica i obveznik</w:t>
      </w:r>
      <w:r w:rsidR="0042235C">
        <w:rPr>
          <w:rFonts w:ascii="Times New Roman" w:hAnsi="Times New Roman" w:cs="Times New Roman"/>
          <w:sz w:val="24"/>
          <w:szCs w:val="24"/>
        </w:rPr>
        <w:t>a plaćanja.</w:t>
      </w:r>
    </w:p>
    <w:p w14:paraId="2E4DFF1B" w14:textId="77777777" w:rsidR="00F83ED2" w:rsidRDefault="00F83ED2" w:rsidP="00F83ED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407E89" w14:textId="77777777" w:rsidR="00F83ED2" w:rsidRDefault="00F83ED2" w:rsidP="004268E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4.</w:t>
      </w:r>
    </w:p>
    <w:p w14:paraId="22430B70" w14:textId="77777777" w:rsidR="00F83ED2" w:rsidRDefault="00F83ED2" w:rsidP="00F83ED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Ova Odluka stupa na snagu </w:t>
      </w:r>
      <w:r w:rsidR="00E02A44">
        <w:rPr>
          <w:rFonts w:ascii="Times New Roman" w:hAnsi="Times New Roman" w:cs="Times New Roman"/>
          <w:sz w:val="24"/>
          <w:szCs w:val="24"/>
        </w:rPr>
        <w:t>osmog dana od dana</w:t>
      </w:r>
      <w:r>
        <w:rPr>
          <w:rFonts w:ascii="Times New Roman" w:hAnsi="Times New Roman" w:cs="Times New Roman"/>
          <w:sz w:val="24"/>
          <w:szCs w:val="24"/>
        </w:rPr>
        <w:t xml:space="preserve"> objave</w:t>
      </w:r>
      <w:r w:rsidR="00954995">
        <w:rPr>
          <w:rFonts w:ascii="Times New Roman" w:hAnsi="Times New Roman" w:cs="Times New Roman"/>
          <w:sz w:val="24"/>
          <w:szCs w:val="24"/>
        </w:rPr>
        <w:t>, a objavit će se u</w:t>
      </w:r>
      <w:r>
        <w:rPr>
          <w:rFonts w:ascii="Times New Roman" w:hAnsi="Times New Roman" w:cs="Times New Roman"/>
          <w:sz w:val="24"/>
          <w:szCs w:val="24"/>
        </w:rPr>
        <w:t xml:space="preserve"> Službenom glasniku Općine Smokvica.</w:t>
      </w:r>
    </w:p>
    <w:p w14:paraId="7A68F021" w14:textId="77777777" w:rsidR="00D82E97" w:rsidRDefault="00D82E97" w:rsidP="00D82E9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</w:t>
      </w:r>
    </w:p>
    <w:p w14:paraId="26D1226B" w14:textId="77777777" w:rsidR="00D82E97" w:rsidRDefault="00D82E97" w:rsidP="00D82E9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URBROJ: </w:t>
      </w:r>
    </w:p>
    <w:p w14:paraId="653A39D2" w14:textId="4022233C" w:rsidR="00D82E97" w:rsidRDefault="00D82E97" w:rsidP="00D82E9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Smokvica</w:t>
      </w:r>
    </w:p>
    <w:p w14:paraId="0DA47D55" w14:textId="77777777" w:rsidR="00D82E97" w:rsidRDefault="00D82E97" w:rsidP="00F83ED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1A8DFA" w14:textId="77777777" w:rsidR="00954995" w:rsidRDefault="00954995" w:rsidP="00F83ED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C556F8" w14:textId="77777777" w:rsidR="00954995" w:rsidRDefault="00E02A44" w:rsidP="00954995">
      <w:pPr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PREDSJEDNICA</w:t>
      </w:r>
      <w:r w:rsidR="00954995">
        <w:rPr>
          <w:rFonts w:ascii="Times New Roman" w:hAnsi="Times New Roman" w:cs="Times New Roman"/>
          <w:sz w:val="24"/>
          <w:szCs w:val="24"/>
        </w:rPr>
        <w:t xml:space="preserve"> OPĆINSKOG VIJEĆA                    OPĆINE SMOKVICA</w:t>
      </w:r>
    </w:p>
    <w:p w14:paraId="17A6518F" w14:textId="77777777" w:rsidR="00954995" w:rsidRDefault="00FD6D78" w:rsidP="00F83ED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Josipa Tomašić</w:t>
      </w:r>
    </w:p>
    <w:p w14:paraId="35EA89D6" w14:textId="77777777" w:rsidR="00CA1864" w:rsidRPr="007F3D84" w:rsidRDefault="00CA1864" w:rsidP="00F83ED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A1864" w:rsidRPr="007F3D84" w:rsidSect="00C900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F3032C"/>
    <w:multiLevelType w:val="hybridMultilevel"/>
    <w:tmpl w:val="605C106E"/>
    <w:lvl w:ilvl="0" w:tplc="C72EB0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B67C61"/>
    <w:multiLevelType w:val="hybridMultilevel"/>
    <w:tmpl w:val="B93A69E0"/>
    <w:lvl w:ilvl="0" w:tplc="FEE42B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753920">
    <w:abstractNumId w:val="0"/>
  </w:num>
  <w:num w:numId="2" w16cid:durableId="555749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3AC7"/>
    <w:rsid w:val="000B155B"/>
    <w:rsid w:val="0042235C"/>
    <w:rsid w:val="004268EC"/>
    <w:rsid w:val="004A5DDD"/>
    <w:rsid w:val="004B3717"/>
    <w:rsid w:val="00520230"/>
    <w:rsid w:val="00560A53"/>
    <w:rsid w:val="005B2525"/>
    <w:rsid w:val="005D6EF8"/>
    <w:rsid w:val="00745BD1"/>
    <w:rsid w:val="00750BAF"/>
    <w:rsid w:val="007C738E"/>
    <w:rsid w:val="007F3AC7"/>
    <w:rsid w:val="007F3D84"/>
    <w:rsid w:val="00954995"/>
    <w:rsid w:val="009A7582"/>
    <w:rsid w:val="00B25FDF"/>
    <w:rsid w:val="00C90008"/>
    <w:rsid w:val="00CA1864"/>
    <w:rsid w:val="00D659A7"/>
    <w:rsid w:val="00D6729B"/>
    <w:rsid w:val="00D82E97"/>
    <w:rsid w:val="00E02A44"/>
    <w:rsid w:val="00E16205"/>
    <w:rsid w:val="00E166A7"/>
    <w:rsid w:val="00E32B03"/>
    <w:rsid w:val="00F8373C"/>
    <w:rsid w:val="00F83ED2"/>
    <w:rsid w:val="00FA0446"/>
    <w:rsid w:val="00FD6D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B2F19"/>
  <w15:docId w15:val="{337566E2-E2AC-41F0-B831-BC34FA713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0008"/>
  </w:style>
  <w:style w:type="paragraph" w:styleId="Naslov1">
    <w:name w:val="heading 1"/>
    <w:basedOn w:val="Normal"/>
    <w:next w:val="Normal"/>
    <w:link w:val="Naslov1Char"/>
    <w:uiPriority w:val="9"/>
    <w:qFormat/>
    <w:rsid w:val="007F3A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7F3A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7F3A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7F3A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7F3A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7F3A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7F3A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7F3A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7F3A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7F3A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7F3A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7F3A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7F3AC7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7F3AC7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7F3AC7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7F3AC7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7F3AC7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7F3AC7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7F3A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7F3A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7F3A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7F3A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7F3A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7F3AC7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7F3AC7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7F3AC7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7F3A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7F3AC7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7F3AC7"/>
    <w:rPr>
      <w:b/>
      <w:bCs/>
      <w:smallCaps/>
      <w:color w:val="0F4761" w:themeColor="accent1" w:themeShade="BF"/>
      <w:spacing w:val="5"/>
    </w:rPr>
  </w:style>
  <w:style w:type="table" w:styleId="Reetkatablice">
    <w:name w:val="Table Grid"/>
    <w:basedOn w:val="Obinatablica"/>
    <w:uiPriority w:val="39"/>
    <w:rsid w:val="00560A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Kuzma Tomasic</dc:creator>
  <cp:keywords/>
  <dc:description/>
  <cp:lastModifiedBy>Kuzma Tomasic</cp:lastModifiedBy>
  <cp:revision>10</cp:revision>
  <cp:lastPrinted>2025-09-25T08:33:00Z</cp:lastPrinted>
  <dcterms:created xsi:type="dcterms:W3CDTF">2024-04-12T07:07:00Z</dcterms:created>
  <dcterms:modified xsi:type="dcterms:W3CDTF">2025-11-21T13:05:00Z</dcterms:modified>
</cp:coreProperties>
</file>